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DFE" w:rsidRPr="00283DFE" w:rsidRDefault="00283DFE" w:rsidP="00283DF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fr-FR" w:eastAsia="es-ES"/>
        </w:rPr>
      </w:pPr>
      <w:r w:rsidRPr="00283DFE">
        <w:rPr>
          <w:rFonts w:ascii="Times New Roman" w:eastAsia="Times New Roman" w:hAnsi="Times New Roman" w:cs="Times New Roman"/>
          <w:b/>
          <w:bCs/>
          <w:sz w:val="36"/>
          <w:szCs w:val="36"/>
          <w:lang w:val="fr-FR" w:eastAsia="es-ES"/>
        </w:rPr>
        <w:t>DELF B2</w:t>
      </w:r>
    </w:p>
    <w:p w:rsidR="00283DFE" w:rsidRPr="00283DFE" w:rsidRDefault="00283DFE" w:rsidP="00283D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283DFE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L'utilisateur B2 a acquis </w:t>
      </w:r>
      <w:r w:rsidRPr="00283DFE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es-ES"/>
        </w:rPr>
        <w:t>un degré d'indépendance</w:t>
      </w:r>
      <w:r w:rsidRPr="00283DFE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 xml:space="preserve"> qui lui permet d'argumenter pour défendre son opinion, développer son point de vue et négocier. A ce niveau, le candidat fait preuve d'aisance dans le discours social et devient capable de corriger lui-même ses erreurs.</w:t>
      </w:r>
    </w:p>
    <w:p w:rsidR="00283DFE" w:rsidRPr="00283DFE" w:rsidRDefault="00283DFE" w:rsidP="00283D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283DFE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 </w:t>
      </w:r>
    </w:p>
    <w:tbl>
      <w:tblPr>
        <w:tblW w:w="5000" w:type="pct"/>
        <w:tblCellSpacing w:w="0" w:type="dxa"/>
        <w:tblBorders>
          <w:top w:val="outset" w:sz="6" w:space="0" w:color="D9DAEE"/>
          <w:left w:val="outset" w:sz="6" w:space="0" w:color="D9DAEE"/>
          <w:bottom w:val="outset" w:sz="6" w:space="0" w:color="D9DAEE"/>
          <w:right w:val="outset" w:sz="6" w:space="0" w:color="D9DAEE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845"/>
        <w:gridCol w:w="1467"/>
        <w:gridCol w:w="1176"/>
      </w:tblGrid>
      <w:tr w:rsidR="00283DFE" w:rsidRPr="00283DFE" w:rsidTr="00283DFE">
        <w:trPr>
          <w:tblCellSpacing w:w="0" w:type="dxa"/>
        </w:trPr>
        <w:tc>
          <w:tcPr>
            <w:tcW w:w="0" w:type="auto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shd w:val="clear" w:color="auto" w:fill="D9DAEE"/>
            <w:vAlign w:val="center"/>
            <w:hideMark/>
          </w:tcPr>
          <w:p w:rsidR="00283DFE" w:rsidRPr="00283DFE" w:rsidRDefault="00283DFE" w:rsidP="00283D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283DF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Nature des épreuves : </w:t>
            </w:r>
            <w:r w:rsidRPr="00283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FR" w:eastAsia="es-ES"/>
              </w:rPr>
              <w:t>B2</w:t>
            </w:r>
          </w:p>
        </w:tc>
        <w:tc>
          <w:tcPr>
            <w:tcW w:w="0" w:type="auto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shd w:val="clear" w:color="auto" w:fill="D9DAEE"/>
            <w:vAlign w:val="center"/>
            <w:hideMark/>
          </w:tcPr>
          <w:p w:rsidR="00283DFE" w:rsidRPr="00283DFE" w:rsidRDefault="00283DFE" w:rsidP="00283D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283DF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>Durée</w:t>
            </w:r>
          </w:p>
        </w:tc>
        <w:tc>
          <w:tcPr>
            <w:tcW w:w="0" w:type="auto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shd w:val="clear" w:color="auto" w:fill="D9DAEE"/>
            <w:vAlign w:val="center"/>
            <w:hideMark/>
          </w:tcPr>
          <w:p w:rsidR="00283DFE" w:rsidRPr="00283DFE" w:rsidRDefault="00283DFE" w:rsidP="00283D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283DF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>Note sur</w:t>
            </w:r>
          </w:p>
        </w:tc>
      </w:tr>
      <w:tr w:rsidR="00283DFE" w:rsidRPr="00283DFE" w:rsidTr="00283DFE">
        <w:trPr>
          <w:tblCellSpacing w:w="0" w:type="dxa"/>
        </w:trPr>
        <w:tc>
          <w:tcPr>
            <w:tcW w:w="0" w:type="auto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vAlign w:val="center"/>
            <w:hideMark/>
          </w:tcPr>
          <w:p w:rsidR="00283DFE" w:rsidRPr="00283DFE" w:rsidRDefault="00283DFE" w:rsidP="00283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283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FR" w:eastAsia="es-ES"/>
              </w:rPr>
              <w:t>Compréhension de l'oral</w:t>
            </w:r>
            <w:r w:rsidRPr="00283DF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Réponse à des questionnaires de compréhension portant sur deux documents</w:t>
            </w:r>
            <w:r w:rsidR="00234E5C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 xml:space="preserve"> </w:t>
            </w:r>
            <w:bookmarkStart w:id="0" w:name="_GoBack"/>
            <w:bookmarkEnd w:id="0"/>
            <w:r w:rsidRPr="00283DF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>enregistrés :</w:t>
            </w:r>
            <w:r w:rsidRPr="00283DF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-  interview, bulletin d'informations... (une seule écoute)</w:t>
            </w:r>
            <w:r w:rsidRPr="00283DF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-  exposé, conférence, discours, documentaire, émission de radio ou télévisée (deux écoutes).</w:t>
            </w:r>
            <w:r w:rsidRPr="00283DF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283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fr-FR" w:eastAsia="es-ES"/>
              </w:rPr>
              <w:t>Durée maximale des documents : 8 mn</w:t>
            </w:r>
          </w:p>
        </w:tc>
        <w:tc>
          <w:tcPr>
            <w:tcW w:w="750" w:type="pct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vAlign w:val="center"/>
            <w:hideMark/>
          </w:tcPr>
          <w:p w:rsidR="00283DFE" w:rsidRPr="00283DFE" w:rsidRDefault="00283DFE" w:rsidP="00283D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283DF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> </w:t>
            </w:r>
          </w:p>
          <w:p w:rsidR="00283DFE" w:rsidRPr="00283DFE" w:rsidRDefault="00283DFE" w:rsidP="00283D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283DF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>0 h 30 environ</w:t>
            </w:r>
          </w:p>
        </w:tc>
        <w:tc>
          <w:tcPr>
            <w:tcW w:w="750" w:type="pct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vAlign w:val="center"/>
            <w:hideMark/>
          </w:tcPr>
          <w:p w:rsidR="00283DFE" w:rsidRPr="00283DFE" w:rsidRDefault="00283DFE" w:rsidP="00283D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283DF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>/ 25</w:t>
            </w:r>
          </w:p>
        </w:tc>
      </w:tr>
      <w:tr w:rsidR="00283DFE" w:rsidRPr="00283DFE" w:rsidTr="00283DFE">
        <w:trPr>
          <w:tblCellSpacing w:w="0" w:type="dxa"/>
        </w:trPr>
        <w:tc>
          <w:tcPr>
            <w:tcW w:w="0" w:type="auto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vAlign w:val="center"/>
            <w:hideMark/>
          </w:tcPr>
          <w:p w:rsidR="00283DFE" w:rsidRPr="00283DFE" w:rsidRDefault="00283DFE" w:rsidP="00283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283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FR" w:eastAsia="es-ES"/>
              </w:rPr>
              <w:t>Compréhension des écrits</w:t>
            </w:r>
            <w:r w:rsidRPr="00283DF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Réponse à des questionnaires de compréhension portant sur deux documents écrits :</w:t>
            </w:r>
            <w:r w:rsidRPr="00283DF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-  texte à caractère informatif concernant la France ou l'espace francophone</w:t>
            </w:r>
            <w:r w:rsidRPr="00283DF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-  texte argumentatif.</w:t>
            </w:r>
          </w:p>
        </w:tc>
        <w:tc>
          <w:tcPr>
            <w:tcW w:w="750" w:type="pct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vAlign w:val="center"/>
            <w:hideMark/>
          </w:tcPr>
          <w:p w:rsidR="00283DFE" w:rsidRPr="00283DFE" w:rsidRDefault="00283DFE" w:rsidP="00283D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283DF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>1 h</w:t>
            </w:r>
          </w:p>
        </w:tc>
        <w:tc>
          <w:tcPr>
            <w:tcW w:w="750" w:type="pct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vAlign w:val="center"/>
            <w:hideMark/>
          </w:tcPr>
          <w:p w:rsidR="00283DFE" w:rsidRPr="00283DFE" w:rsidRDefault="00283DFE" w:rsidP="00283D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283DF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>/ 25</w:t>
            </w:r>
          </w:p>
        </w:tc>
      </w:tr>
      <w:tr w:rsidR="00283DFE" w:rsidRPr="00283DFE" w:rsidTr="00283DFE">
        <w:trPr>
          <w:tblCellSpacing w:w="0" w:type="dxa"/>
        </w:trPr>
        <w:tc>
          <w:tcPr>
            <w:tcW w:w="0" w:type="auto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vAlign w:val="center"/>
            <w:hideMark/>
          </w:tcPr>
          <w:p w:rsidR="00283DFE" w:rsidRPr="00283DFE" w:rsidRDefault="00283DFE" w:rsidP="00283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283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FR" w:eastAsia="es-ES"/>
              </w:rPr>
              <w:t>Production écrite</w:t>
            </w:r>
            <w:r w:rsidRPr="00283DF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Prise de position personnelle argumentée (contribution à un débat, lettre formelle, article critique)</w:t>
            </w:r>
          </w:p>
        </w:tc>
        <w:tc>
          <w:tcPr>
            <w:tcW w:w="750" w:type="pct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vAlign w:val="center"/>
            <w:hideMark/>
          </w:tcPr>
          <w:p w:rsidR="00283DFE" w:rsidRPr="00283DFE" w:rsidRDefault="00283DFE" w:rsidP="00283D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283DF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>1 h</w:t>
            </w:r>
          </w:p>
        </w:tc>
        <w:tc>
          <w:tcPr>
            <w:tcW w:w="750" w:type="pct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vAlign w:val="center"/>
            <w:hideMark/>
          </w:tcPr>
          <w:p w:rsidR="00283DFE" w:rsidRPr="00283DFE" w:rsidRDefault="00283DFE" w:rsidP="00283D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283DF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>/ 25</w:t>
            </w:r>
          </w:p>
        </w:tc>
      </w:tr>
      <w:tr w:rsidR="00283DFE" w:rsidRPr="00283DFE" w:rsidTr="00283DFE">
        <w:trPr>
          <w:tblCellSpacing w:w="0" w:type="dxa"/>
        </w:trPr>
        <w:tc>
          <w:tcPr>
            <w:tcW w:w="0" w:type="auto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vAlign w:val="center"/>
            <w:hideMark/>
          </w:tcPr>
          <w:p w:rsidR="00283DFE" w:rsidRPr="00283DFE" w:rsidRDefault="00283DFE" w:rsidP="00283D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283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FR" w:eastAsia="es-ES"/>
              </w:rPr>
              <w:t>Production orale</w:t>
            </w:r>
            <w:r w:rsidRPr="00283DF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  <w:t>Présentation et défense d'un point de vue à partir d'un court document déclencheur.</w:t>
            </w:r>
          </w:p>
        </w:tc>
        <w:tc>
          <w:tcPr>
            <w:tcW w:w="750" w:type="pct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vAlign w:val="center"/>
            <w:hideMark/>
          </w:tcPr>
          <w:p w:rsidR="00283DFE" w:rsidRPr="00283DFE" w:rsidRDefault="00283DFE" w:rsidP="00283D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283DF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>0 h 20 environ</w:t>
            </w:r>
            <w:r w:rsidRPr="00283DF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br/>
            </w:r>
            <w:r w:rsidRPr="00283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fr-FR" w:eastAsia="es-ES"/>
              </w:rPr>
              <w:t>préparation : 0 h 30</w:t>
            </w:r>
          </w:p>
        </w:tc>
        <w:tc>
          <w:tcPr>
            <w:tcW w:w="750" w:type="pct"/>
            <w:tcBorders>
              <w:top w:val="outset" w:sz="6" w:space="0" w:color="D9DAEE"/>
              <w:left w:val="outset" w:sz="6" w:space="0" w:color="D9DAEE"/>
              <w:bottom w:val="outset" w:sz="6" w:space="0" w:color="D9DAEE"/>
              <w:right w:val="outset" w:sz="6" w:space="0" w:color="D9DAEE"/>
            </w:tcBorders>
            <w:vAlign w:val="center"/>
            <w:hideMark/>
          </w:tcPr>
          <w:p w:rsidR="00283DFE" w:rsidRPr="00283DFE" w:rsidRDefault="00283DFE" w:rsidP="00283D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</w:pPr>
            <w:r w:rsidRPr="00283DF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s-ES"/>
              </w:rPr>
              <w:t>/ 25</w:t>
            </w:r>
          </w:p>
        </w:tc>
      </w:tr>
    </w:tbl>
    <w:p w:rsidR="00283DFE" w:rsidRPr="00283DFE" w:rsidRDefault="00283DFE" w:rsidP="00283D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</w:pPr>
      <w:r w:rsidRPr="00283DFE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t>Durée totale des épreuves collectives : 2 h 30</w:t>
      </w:r>
      <w:r w:rsidRPr="00283DFE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>* Note totale sur 100.</w:t>
      </w:r>
      <w:r w:rsidRPr="00283DFE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>* Seuil de réussite pour l'obtention du diplôme : 50/100</w:t>
      </w:r>
      <w:r w:rsidRPr="00283DFE">
        <w:rPr>
          <w:rFonts w:ascii="Times New Roman" w:eastAsia="Times New Roman" w:hAnsi="Times New Roman" w:cs="Times New Roman"/>
          <w:sz w:val="24"/>
          <w:szCs w:val="24"/>
          <w:lang w:val="fr-FR" w:eastAsia="es-ES"/>
        </w:rPr>
        <w:br/>
        <w:t>* Note minimale requise par épreuve : 5/25</w:t>
      </w:r>
    </w:p>
    <w:p w:rsidR="00CB1042" w:rsidRPr="00283DFE" w:rsidRDefault="00CB1042">
      <w:pPr>
        <w:rPr>
          <w:lang w:val="fr-FR"/>
        </w:rPr>
      </w:pPr>
    </w:p>
    <w:sectPr w:rsidR="00CB1042" w:rsidRPr="00283DF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DFE"/>
    <w:rsid w:val="00234E5C"/>
    <w:rsid w:val="00283DFE"/>
    <w:rsid w:val="00CB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4B59C"/>
  <w15:chartTrackingRefBased/>
  <w15:docId w15:val="{462660C4-55A1-4006-910E-B79836A2D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283D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283DFE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83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283DFE"/>
    <w:rPr>
      <w:b/>
      <w:bCs/>
    </w:rPr>
  </w:style>
  <w:style w:type="paragraph" w:customStyle="1" w:styleId="bodystyle">
    <w:name w:val="bodystyle"/>
    <w:basedOn w:val="Normal"/>
    <w:rsid w:val="00283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odystylegras">
    <w:name w:val="bodystylegras"/>
    <w:basedOn w:val="Normal"/>
    <w:rsid w:val="00283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89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rg</dc:creator>
  <cp:keywords/>
  <dc:description/>
  <cp:lastModifiedBy>m rg</cp:lastModifiedBy>
  <cp:revision>2</cp:revision>
  <dcterms:created xsi:type="dcterms:W3CDTF">2016-06-19T12:29:00Z</dcterms:created>
  <dcterms:modified xsi:type="dcterms:W3CDTF">2016-06-19T12:30:00Z</dcterms:modified>
</cp:coreProperties>
</file>